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 w:line="240" w:lineRule="auto"/>
        <w:ind w:right="106"/>
        <w:jc w:val="center"/>
        <w:rPr>
          <w:rFonts w:ascii="Times New Roman" w:cs="Times New Roman" w:eastAsia="Times New Roman" w:hAnsi="Times New Roman"/>
          <w:b w:val="1"/>
        </w:rPr>
      </w:pPr>
      <w:r w:rsidDel="00000000" w:rsidR="00000000" w:rsidRPr="00000000">
        <w:rPr>
          <w:rFonts w:ascii="Calibri" w:cs="Calibri" w:eastAsia="Calibri" w:hAnsi="Calibri"/>
          <w:b w:val="1"/>
          <w:color w:val="000000"/>
          <w:rtl w:val="0"/>
        </w:rPr>
        <w:t xml:space="preserve">COMMISSIONERS MEETING AGENDA</w:t>
      </w:r>
      <w:r w:rsidDel="00000000" w:rsidR="00000000" w:rsidRPr="00000000">
        <w:rPr>
          <w:rtl w:val="0"/>
        </w:rPr>
      </w:r>
    </w:p>
    <w:p w:rsidR="00000000" w:rsidDel="00000000" w:rsidP="00000000" w:rsidRDefault="00000000" w:rsidRPr="00000000" w14:paraId="00000002">
      <w:pPr>
        <w:spacing w:after="0" w:before="1" w:line="240" w:lineRule="auto"/>
        <w:ind w:right="106"/>
        <w:jc w:val="center"/>
        <w:rPr>
          <w:rFonts w:ascii="Times New Roman" w:cs="Times New Roman" w:eastAsia="Times New Roman" w:hAnsi="Times New Roman"/>
          <w:b w:val="1"/>
        </w:rPr>
      </w:pPr>
      <w:r w:rsidDel="00000000" w:rsidR="00000000" w:rsidRPr="00000000">
        <w:rPr>
          <w:rFonts w:ascii="Calibri" w:cs="Calibri" w:eastAsia="Calibri" w:hAnsi="Calibri"/>
          <w:b w:val="1"/>
          <w:color w:val="000000"/>
          <w:rtl w:val="0"/>
        </w:rPr>
        <w:t xml:space="preserve">August 5, 2025</w:t>
      </w:r>
      <w:r w:rsidDel="00000000" w:rsidR="00000000" w:rsidRPr="00000000">
        <w:rPr>
          <w:rtl w:val="0"/>
        </w:rPr>
      </w:r>
    </w:p>
    <w:p w:rsidR="00000000" w:rsidDel="00000000" w:rsidP="00000000" w:rsidRDefault="00000000" w:rsidRPr="00000000" w14:paraId="00000003">
      <w:pPr>
        <w:spacing w:after="0" w:before="1"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spacing w:after="0" w:before="1" w:line="240" w:lineRule="auto"/>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Call the Wyoming County Commissioner’s meeting to order.</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before="1" w:line="240" w:lineRule="auto"/>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Are there any Agenda items to add?</w:t>
      </w:r>
      <w:r w:rsidDel="00000000" w:rsidR="00000000" w:rsidRPr="00000000">
        <w:rPr>
          <w:rtl w:val="0"/>
        </w:rPr>
      </w:r>
    </w:p>
    <w:p w:rsidR="00000000" w:rsidDel="00000000" w:rsidP="00000000" w:rsidRDefault="00000000" w:rsidRPr="00000000" w14:paraId="00000007">
      <w:pPr>
        <w:spacing w:after="0" w:before="280" w:line="240" w:lineRule="auto"/>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Public Comments for action items only before vote</w:t>
      </w:r>
      <w:r w:rsidDel="00000000" w:rsidR="00000000" w:rsidRPr="00000000">
        <w:rPr>
          <w:rtl w:val="0"/>
        </w:rPr>
      </w:r>
    </w:p>
    <w:p w:rsidR="00000000" w:rsidDel="00000000" w:rsidP="00000000" w:rsidRDefault="00000000" w:rsidRPr="00000000" w14:paraId="00000008">
      <w:pPr>
        <w:spacing w:after="0" w:before="280" w:line="240" w:lineRule="auto"/>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Approve Agenda</w:t>
      </w:r>
      <w:r w:rsidDel="00000000" w:rsidR="00000000" w:rsidRPr="00000000">
        <w:rPr>
          <w:rtl w:val="0"/>
        </w:rPr>
      </w:r>
    </w:p>
    <w:p w:rsidR="00000000" w:rsidDel="00000000" w:rsidP="00000000" w:rsidRDefault="00000000" w:rsidRPr="00000000" w14:paraId="00000009">
      <w:pPr>
        <w:spacing w:after="0" w:before="28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Approve minutes of July 29, 2025 meeting</w:t>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before="1" w:line="240" w:lineRule="auto"/>
        <w:ind w:left="720"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Amber Franko, Chief Clerk Report</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before="1" w:line="240" w:lineRule="auto"/>
        <w:ind w:left="720"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Attorney Paul Litwin III, Solicitor Report</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before="1"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Correspondence</w:t>
      </w:r>
    </w:p>
    <w:p w:rsidR="00000000" w:rsidDel="00000000" w:rsidP="00000000" w:rsidRDefault="00000000" w:rsidRPr="00000000" w14:paraId="00000010">
      <w:pPr>
        <w:spacing w:after="0" w:before="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before="1"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Commissioner’s Activity report</w:t>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before="1"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Action Items from July 29, 2025 meeting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and voted to approve payment of the bills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and voted to approve change request for additional $4,000 for Asbestos containing materials study and report as part of the bidding process for demolition of former lab building at the Pennsylvania Ag site.  Preliminary studies show that there is most likely asbestos because of the time of construction and materials used.</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and voted to approve engagement letter with Maher Drussel for biannual audit of 911 funds which is paid for by the state.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Discussed and voted to accept winning bids from the recent Municibid auction.  Skid steer broom did not get bid on, GMC sold for $9,100 and the van sold for $14,100.</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Opened bids for new ceiling in Judge’s chambers.  This will be paid from judicial funds and not from county general funds.  No action taken until bids received are reviewed to insure compliance with bidding requirements.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Action Items to be Acted on Today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2myl0pbg7si"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and vote to approve payment of the bills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and vote to hire Katherine Pindar as part time corrections officer</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and vote to promote Skye Stuart from Telecommunicator trainee to Telecommunicator 1</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and vote to approve 5 year COOP agreement between Wyoming County Domestic Relations and Wyoming County to provide services to the county under the Title IV-D program</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Vote to approve the bid for ceiling replacement in judicial chambers to Carriage Barn Antiques.  After review by solicitor and judicial, it meets all bid requirements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and vote to approve $1,000 donations from county general fund for Interfaith Shoe Program, Touch a Truck and Meshoppen Cat Rescue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Mike Rogers to discuss the upcoming Electronic Recycling Event on </w:t>
      </w:r>
      <w:r w:rsidDel="00000000" w:rsidR="00000000" w:rsidRPr="00000000">
        <w:rPr>
          <w:rFonts w:ascii="Calibri" w:cs="Calibri" w:eastAsia="Calibri" w:hAnsi="Calibri"/>
          <w:rtl w:val="0"/>
        </w:rPr>
        <w:t xml:space="preserve">Sep 13, 2025</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Comments on Non-Action Items</w:t>
      </w: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Fonts w:ascii="Calibri" w:cs="Calibri" w:eastAsia="Calibri" w:hAnsi="Calibri"/>
          <w:color w:val="000000"/>
          <w:rtl w:val="0"/>
        </w:rPr>
        <w:t xml:space="preserve">Adjournment</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E5286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5286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5286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5286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5286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5286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5286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5286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5286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5286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5286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52864"/>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52864"/>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E5286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5286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52864"/>
    <w:rPr>
      <w:i w:val="1"/>
      <w:iCs w:val="1"/>
      <w:color w:val="404040" w:themeColor="text1" w:themeTint="0000BF"/>
    </w:rPr>
  </w:style>
  <w:style w:type="paragraph" w:styleId="ListParagraph">
    <w:name w:val="List Paragraph"/>
    <w:basedOn w:val="Normal"/>
    <w:uiPriority w:val="34"/>
    <w:qFormat w:val="1"/>
    <w:rsid w:val="00E52864"/>
    <w:pPr>
      <w:ind w:left="720"/>
      <w:contextualSpacing w:val="1"/>
    </w:pPr>
  </w:style>
  <w:style w:type="character" w:styleId="IntenseEmphasis">
    <w:name w:val="Intense Emphasis"/>
    <w:basedOn w:val="DefaultParagraphFont"/>
    <w:uiPriority w:val="21"/>
    <w:qFormat w:val="1"/>
    <w:rsid w:val="00E52864"/>
    <w:rPr>
      <w:i w:val="1"/>
      <w:iCs w:val="1"/>
      <w:color w:val="0f4761" w:themeColor="accent1" w:themeShade="0000BF"/>
    </w:rPr>
  </w:style>
  <w:style w:type="paragraph" w:styleId="IntenseQuote">
    <w:name w:val="Intense Quote"/>
    <w:basedOn w:val="Normal"/>
    <w:next w:val="Normal"/>
    <w:link w:val="IntenseQuoteChar"/>
    <w:uiPriority w:val="30"/>
    <w:qFormat w:val="1"/>
    <w:rsid w:val="00E5286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52864"/>
    <w:rPr>
      <w:i w:val="1"/>
      <w:iCs w:val="1"/>
      <w:color w:val="0f4761" w:themeColor="accent1" w:themeShade="0000BF"/>
    </w:rPr>
  </w:style>
  <w:style w:type="character" w:styleId="IntenseReference">
    <w:name w:val="Intense Reference"/>
    <w:basedOn w:val="DefaultParagraphFont"/>
    <w:uiPriority w:val="32"/>
    <w:qFormat w:val="1"/>
    <w:rsid w:val="00E52864"/>
    <w:rPr>
      <w:b w:val="1"/>
      <w:bCs w:val="1"/>
      <w:smallCaps w:val="1"/>
      <w:color w:val="0f4761" w:themeColor="accent1" w:themeShade="0000BF"/>
      <w:spacing w:val="5"/>
    </w:rPr>
  </w:style>
  <w:style w:type="paragraph" w:styleId="BodyText">
    <w:name w:val="Body Text"/>
    <w:basedOn w:val="Normal"/>
    <w:link w:val="BodyTextChar"/>
    <w:uiPriority w:val="1"/>
    <w:unhideWhenUsed w:val="1"/>
    <w:qFormat w:val="1"/>
    <w:rsid w:val="001640A4"/>
    <w:pPr>
      <w:widowControl w:val="0"/>
      <w:autoSpaceDE w:val="0"/>
      <w:autoSpaceDN w:val="0"/>
      <w:spacing w:after="0" w:line="240" w:lineRule="auto"/>
      <w:ind w:left="1634" w:hanging="358"/>
    </w:pPr>
    <w:rPr>
      <w:rFonts w:ascii="Calibri" w:cs="Calibri" w:eastAsia="Calibri" w:hAnsi="Calibri"/>
      <w:kern w:val="0"/>
      <w:sz w:val="24"/>
      <w:szCs w:val="24"/>
    </w:rPr>
  </w:style>
  <w:style w:type="character" w:styleId="BodyTextChar" w:customStyle="1">
    <w:name w:val="Body Text Char"/>
    <w:basedOn w:val="DefaultParagraphFont"/>
    <w:link w:val="BodyText"/>
    <w:uiPriority w:val="1"/>
    <w:rsid w:val="001640A4"/>
    <w:rPr>
      <w:rFonts w:ascii="Calibri" w:cs="Calibri" w:eastAsia="Calibri" w:hAnsi="Calibri"/>
      <w:kern w:val="0"/>
      <w:sz w:val="24"/>
      <w:szCs w:val="24"/>
    </w:rPr>
  </w:style>
  <w:style w:type="character" w:styleId="Hyperlink">
    <w:name w:val="Hyperlink"/>
    <w:basedOn w:val="DefaultParagraphFont"/>
    <w:uiPriority w:val="99"/>
    <w:unhideWhenUsed w:val="1"/>
    <w:rsid w:val="00CA24D4"/>
    <w:rPr>
      <w:color w:val="467886" w:themeColor="hyperlink"/>
      <w:u w:val="single"/>
    </w:rPr>
  </w:style>
  <w:style w:type="character" w:styleId="UnresolvedMention">
    <w:name w:val="Unresolved Mention"/>
    <w:basedOn w:val="DefaultParagraphFont"/>
    <w:uiPriority w:val="99"/>
    <w:semiHidden w:val="1"/>
    <w:unhideWhenUsed w:val="1"/>
    <w:rsid w:val="00CA24D4"/>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S3JstGul7V6D8GetgP4AlMDrg==">CgMxLjAyDmguNDJteWwwcGJnN3NpOAByITFFT3gtTG9fVElOcDJ2aGt1elRZeEVTTk5fQVZDQjZodg==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2025-08-04T12:20:00Z</dcterms:created>
  <dc:creator>Rick Wilbur</dc:creator>
</cp:coreProperties>
</file>